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ind w:left="360" w:right="-1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595959"/>
          <w:sz w:val="44"/>
          <w:szCs w:val="44"/>
          <w:rtl w:val="0"/>
        </w:rPr>
        <w:t xml:space="preserve">Utilizing Tools for Creativity and Collaboration in Online Project-Based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f7f7f"/>
          <w:sz w:val="32"/>
          <w:szCs w:val="32"/>
          <w:rtl w:val="0"/>
        </w:rPr>
        <w:t xml:space="preserve">Interface 2021: Better Together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Presenter: Johnny Wu, M.S., Center for Online Innovation and Production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after="60" w:before="80" w:line="240" w:lineRule="auto"/>
        <w:rPr>
          <w:rFonts w:ascii="Times New Roman" w:cs="Times New Roman" w:eastAsia="Times New Roman" w:hAnsi="Times New Roman"/>
          <w:b w:val="1"/>
          <w:color w:val="b45f0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b45f06"/>
          <w:sz w:val="28"/>
          <w:szCs w:val="28"/>
          <w:rtl w:val="0"/>
        </w:rPr>
        <w:t xml:space="preserve">The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color w:val="0e101a"/>
        </w:rPr>
      </w:pPr>
      <w:hyperlink r:id="rId7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Flipgrid</w:t>
        </w:r>
      </w:hyperlink>
      <w:r w:rsidDel="00000000" w:rsidR="00000000" w:rsidRPr="00000000">
        <w:rPr>
          <w:b w:val="1"/>
          <w:color w:val="0e101a"/>
          <w:sz w:val="21"/>
          <w:szCs w:val="21"/>
          <w:rtl w:val="0"/>
        </w:rPr>
        <w:t xml:space="preserve">: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This tool empowers social learning and encourages ideas and voices shared by students and teams. Video-based discussions help</w:t>
      </w:r>
      <w:r w:rsidDel="00000000" w:rsidR="00000000" w:rsidRPr="00000000">
        <w:rPr>
          <w:color w:val="0e101a"/>
          <w:rtl w:val="0"/>
        </w:rPr>
        <w:t xml:space="preserve"> to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create a student presence, demonstrate a process, and to provide real-world connections.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color w:val="0e101a"/>
        </w:rPr>
      </w:pPr>
      <w:hyperlink r:id="rId8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Dropbox Paper</w:t>
        </w:r>
      </w:hyperlink>
      <w:r w:rsidDel="00000000" w:rsidR="00000000" w:rsidRPr="00000000">
        <w:rPr>
          <w:b w:val="1"/>
          <w:color w:val="0e101a"/>
          <w:sz w:val="21"/>
          <w:szCs w:val="21"/>
          <w:rtl w:val="0"/>
        </w:rPr>
        <w:t xml:space="preserve">: </w:t>
      </w:r>
      <w:r w:rsidDel="00000000" w:rsidR="00000000" w:rsidRPr="00000000">
        <w:rPr>
          <w:color w:val="0e101a"/>
          <w:rtl w:val="0"/>
        </w:rPr>
        <w:t xml:space="preserve">This 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is a new type of document designed for creative work. Stu</w:t>
      </w:r>
      <w:r w:rsidDel="00000000" w:rsidR="00000000" w:rsidRPr="00000000">
        <w:rPr>
          <w:color w:val="0e101a"/>
          <w:rtl w:val="0"/>
        </w:rPr>
        <w:t xml:space="preserve">dents can c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ollaborate in real-time, assign tasks, make a to-do list, </w:t>
      </w:r>
      <w:r w:rsidDel="00000000" w:rsidR="00000000" w:rsidRPr="00000000">
        <w:rPr>
          <w:color w:val="0e101a"/>
          <w:rtl w:val="0"/>
        </w:rPr>
        <w:t xml:space="preserve">etc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. This tool allows students to work seamlessly on creative projects.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color w:val="0e101a"/>
        </w:rPr>
      </w:pPr>
      <w:hyperlink r:id="rId9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Zoom</w:t>
        </w:r>
      </w:hyperlink>
      <w:r w:rsidDel="00000000" w:rsidR="00000000" w:rsidRPr="00000000">
        <w:rPr>
          <w:b w:val="1"/>
          <w:color w:val="0e101a"/>
          <w:sz w:val="21"/>
          <w:szCs w:val="21"/>
          <w:rtl w:val="0"/>
        </w:rPr>
        <w:t xml:space="preserve">: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This communication tool increases student participation and learning retention with virtual engagement and can be used for multiple scenarios in</w:t>
      </w:r>
      <w:r w:rsidDel="00000000" w:rsidR="00000000" w:rsidRPr="00000000">
        <w:rPr>
          <w:color w:val="0e101a"/>
          <w:rtl w:val="0"/>
        </w:rPr>
        <w:t xml:space="preserve">stead of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just meetings.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color w:val="0e101a"/>
        </w:rPr>
      </w:pPr>
      <w:hyperlink r:id="rId10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Google Drive</w:t>
        </w:r>
      </w:hyperlink>
      <w:r w:rsidDel="00000000" w:rsidR="00000000" w:rsidRPr="00000000">
        <w:rPr>
          <w:b w:val="1"/>
          <w:color w:val="0e101a"/>
          <w:sz w:val="21"/>
          <w:szCs w:val="21"/>
          <w:rtl w:val="0"/>
        </w:rPr>
        <w:t xml:space="preserve">: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This file storage and synchronization service </w:t>
      </w:r>
      <w:r w:rsidDel="00000000" w:rsidR="00000000" w:rsidRPr="00000000">
        <w:rPr>
          <w:color w:val="0e101a"/>
          <w:rtl w:val="0"/>
        </w:rPr>
        <w:t xml:space="preserve">allow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students to share documents, files, </w:t>
      </w:r>
      <w:r w:rsidDel="00000000" w:rsidR="00000000" w:rsidRPr="00000000">
        <w:rPr>
          <w:color w:val="0e101a"/>
          <w:rtl w:val="0"/>
        </w:rPr>
        <w:t xml:space="preserve">etc.,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0e101a"/>
          <w:rtl w:val="0"/>
        </w:rPr>
        <w:t xml:space="preserve">with others in a group or across groups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color w:val="0e101a"/>
        </w:rPr>
      </w:pPr>
      <w:hyperlink r:id="rId11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PowerPoint with OneDrive</w:t>
        </w:r>
      </w:hyperlink>
      <w:r w:rsidDel="00000000" w:rsidR="00000000" w:rsidRPr="00000000">
        <w:rPr>
          <w:b w:val="1"/>
          <w:color w:val="0e101a"/>
          <w:sz w:val="21"/>
          <w:szCs w:val="21"/>
          <w:rtl w:val="0"/>
        </w:rPr>
        <w:t xml:space="preserve">: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With this collaboration feature, students can work together on presentations and create videos to show the achievements of their group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spacing w:after="60" w:before="80" w:line="240" w:lineRule="auto"/>
        <w:rPr>
          <w:rFonts w:ascii="Times New Roman" w:cs="Times New Roman" w:eastAsia="Times New Roman" w:hAnsi="Times New Roman"/>
          <w:b w:val="1"/>
          <w:color w:val="b45f0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b45f06"/>
          <w:sz w:val="28"/>
          <w:szCs w:val="28"/>
          <w:rtl w:val="0"/>
        </w:rPr>
        <w:t xml:space="preserve">Advantages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All these tools are free to faculty, students, and staff at UF.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Utilizing different tools helps to create</w:t>
      </w:r>
      <w:r w:rsidDel="00000000" w:rsidR="00000000" w:rsidRPr="00000000">
        <w:rPr>
          <w:b w:val="0"/>
          <w:sz w:val="21"/>
          <w:szCs w:val="21"/>
          <w:rtl w:val="0"/>
        </w:rPr>
        <w:t xml:space="preserve"> digital </w:t>
      </w:r>
      <w:r w:rsidDel="00000000" w:rsidR="00000000" w:rsidRPr="00000000">
        <w:rPr>
          <w:sz w:val="21"/>
          <w:szCs w:val="21"/>
          <w:rtl w:val="0"/>
        </w:rPr>
        <w:t xml:space="preserve">spaces</w:t>
      </w:r>
      <w:r w:rsidDel="00000000" w:rsidR="00000000" w:rsidRPr="00000000">
        <w:rPr>
          <w:b w:val="0"/>
          <w:sz w:val="21"/>
          <w:szCs w:val="21"/>
          <w:rtl w:val="0"/>
        </w:rPr>
        <w:t xml:space="preserve"> to </w:t>
      </w:r>
      <w:r w:rsidDel="00000000" w:rsidR="00000000" w:rsidRPr="00000000">
        <w:rPr>
          <w:sz w:val="21"/>
          <w:szCs w:val="21"/>
          <w:rtl w:val="0"/>
        </w:rPr>
        <w:t xml:space="preserve">facilitate and boost</w:t>
      </w:r>
      <w:r w:rsidDel="00000000" w:rsidR="00000000" w:rsidRPr="00000000">
        <w:rPr>
          <w:b w:val="0"/>
          <w:sz w:val="21"/>
          <w:szCs w:val="21"/>
          <w:rtl w:val="0"/>
        </w:rPr>
        <w:t xml:space="preserve"> creative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  <w:t xml:space="preserve">These tools facilitate</w:t>
      </w:r>
      <w:r w:rsidDel="00000000" w:rsidR="00000000" w:rsidRPr="00000000">
        <w:rPr>
          <w:rtl w:val="0"/>
        </w:rPr>
        <w:t xml:space="preserve"> collaboration and creativity in a virtual environment.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  <w:t xml:space="preserve">New opportunities are created for educators to see student thinking.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These tools lend to the facilitation of project-based scenarios to prepare students for virtual, collaborative work in the future.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="240" w:lineRule="auto"/>
        <w:rPr>
          <w:color w:val="b45f0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4" w:val="single"/>
        </w:pBdr>
        <w:spacing w:after="60" w:before="80" w:line="240" w:lineRule="auto"/>
        <w:rPr>
          <w:rFonts w:ascii="Times New Roman" w:cs="Times New Roman" w:eastAsia="Times New Roman" w:hAnsi="Times New Roman"/>
          <w:b w:val="1"/>
          <w:color w:val="b45f0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b45f06"/>
          <w:sz w:val="28"/>
          <w:szCs w:val="28"/>
          <w:rtl w:val="0"/>
        </w:rPr>
        <w:t xml:space="preserve">Reminders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color w:val="0e101a"/>
        </w:rPr>
      </w:pPr>
      <w:r w:rsidDel="00000000" w:rsidR="00000000" w:rsidRPr="00000000">
        <w:rPr>
          <w:color w:val="0e101a"/>
          <w:sz w:val="21"/>
          <w:szCs w:val="21"/>
          <w:rtl w:val="0"/>
        </w:rPr>
        <w:t xml:space="preserve">C</w:t>
      </w:r>
      <w:r w:rsidDel="00000000" w:rsidR="00000000" w:rsidRPr="00000000">
        <w:rPr>
          <w:color w:val="0e101a"/>
          <w:rtl w:val="0"/>
        </w:rPr>
        <w:t xml:space="preserve">onsider the strengths of each tool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to meet the </w:t>
      </w:r>
      <w:r w:rsidDel="00000000" w:rsidR="00000000" w:rsidRPr="00000000">
        <w:rPr>
          <w:color w:val="0e101a"/>
          <w:rtl w:val="0"/>
        </w:rPr>
        <w:t xml:space="preserve">learning goals and objectives 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for </w:t>
      </w:r>
      <w:r w:rsidDel="00000000" w:rsidR="00000000" w:rsidRPr="00000000">
        <w:rPr>
          <w:color w:val="0e101a"/>
          <w:rtl w:val="0"/>
        </w:rPr>
        <w:t xml:space="preserve">a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 particular case </w:t>
      </w:r>
      <w:r w:rsidDel="00000000" w:rsidR="00000000" w:rsidRPr="00000000">
        <w:rPr>
          <w:color w:val="0e101a"/>
          <w:rtl w:val="0"/>
        </w:rPr>
        <w:t xml:space="preserve">or 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scenario.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Because the semester moves so quickly, share the benefits of the tools as soon as possible to encourage student buy-in.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It may be challenging to d</w:t>
      </w:r>
      <w:r w:rsidDel="00000000" w:rsidR="00000000" w:rsidRPr="00000000">
        <w:rPr>
          <w:color w:val="0e101a"/>
          <w:sz w:val="21"/>
          <w:szCs w:val="21"/>
          <w:rtl w:val="0"/>
        </w:rPr>
        <w:t xml:space="preserve">irect student teams to create a digital space for collaboration. </w:t>
      </w:r>
      <w:r w:rsidDel="00000000" w:rsidR="00000000" w:rsidRPr="00000000">
        <w:rPr>
          <w:color w:val="0e101a"/>
          <w:rtl w:val="0"/>
        </w:rPr>
        <w:t xml:space="preserve">Carve out time in the class to go over expectations and the basic use of the tools.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en-US"/>
      </w:rPr>
    </w:rPrDefault>
    <w:pPrDefault>
      <w:pPr>
        <w:spacing w:after="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it.ufl.edu/collaboration-tools/office-365/" TargetMode="External"/><Relationship Id="rId10" Type="http://schemas.openxmlformats.org/officeDocument/2006/relationships/hyperlink" Target="https://www.google.com/intl/en_mu/drive/" TargetMode="External"/><Relationship Id="rId9" Type="http://schemas.openxmlformats.org/officeDocument/2006/relationships/hyperlink" Target="https://zoom.u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fo.flipgrid.com/" TargetMode="External"/><Relationship Id="rId8" Type="http://schemas.openxmlformats.org/officeDocument/2006/relationships/hyperlink" Target="https://www.dropbox.com/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+YB84yte7OMB/cGGGuX8mnrJA==">AMUW2mWTnec0yU+p0ermraEsTqScdTt0SSn+O9Zwe3+9+/SXdNkEYlKv1AWpE9+/X7dp4YtuIDnYv520fbNBHkPAYxm/LdM/84+PN4RH7rPLJiFaCAiJniQ=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2020-10-29T12:20:00Z</dcterms:created>
  <dc:creator>Sheets,Zaina M</dc:creator>
</cp:coreProperties>
</file>